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609B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609B1" w:rsidRDefault="009609B1">
            <w:pPr>
              <w:pStyle w:val="ConsPlusTitlePage0"/>
            </w:pPr>
          </w:p>
        </w:tc>
      </w:tr>
      <w:tr w:rsidR="009609B1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609B1" w:rsidRDefault="00BB2D9E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14.10.2020 N 1682</w:t>
            </w:r>
            <w:r>
              <w:rPr>
                <w:sz w:val="48"/>
              </w:rPr>
              <w:br/>
              <w:t>(ред. от 16.02.2026)</w:t>
            </w:r>
            <w:r>
              <w:rPr>
                <w:sz w:val="48"/>
              </w:rPr>
              <w:br/>
              <w:t>"О лицензировании работ по активным воздействиям на гидрометеорологические процессы"</w:t>
            </w:r>
            <w:r>
              <w:rPr>
                <w:sz w:val="48"/>
              </w:rPr>
              <w:br/>
              <w:t>(вместе с "</w:t>
            </w:r>
            <w:r>
              <w:rPr>
                <w:sz w:val="48"/>
              </w:rPr>
              <w:t>Положением о лицензировании работ по активным воздействиям на гидрометеорологические процессы")</w:t>
            </w:r>
          </w:p>
        </w:tc>
      </w:tr>
      <w:tr w:rsidR="009609B1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609B1" w:rsidRDefault="00BB2D9E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9609B1" w:rsidRDefault="009609B1">
      <w:pPr>
        <w:pStyle w:val="ConsPlusNormal0"/>
        <w:sectPr w:rsidR="009609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609B1" w:rsidRDefault="009609B1">
      <w:pPr>
        <w:pStyle w:val="ConsPlusNormal0"/>
        <w:jc w:val="both"/>
        <w:outlineLvl w:val="0"/>
      </w:pPr>
    </w:p>
    <w:p w:rsidR="009609B1" w:rsidRDefault="00BB2D9E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9609B1" w:rsidRDefault="009609B1">
      <w:pPr>
        <w:pStyle w:val="ConsPlusTitle0"/>
        <w:jc w:val="center"/>
      </w:pPr>
    </w:p>
    <w:p w:rsidR="009609B1" w:rsidRDefault="00BB2D9E">
      <w:pPr>
        <w:pStyle w:val="ConsPlusTitle0"/>
        <w:jc w:val="center"/>
      </w:pPr>
      <w:r>
        <w:t>ПОСТАНОВЛЕНИЕ</w:t>
      </w:r>
    </w:p>
    <w:p w:rsidR="009609B1" w:rsidRDefault="00BB2D9E">
      <w:pPr>
        <w:pStyle w:val="ConsPlusTitle0"/>
        <w:jc w:val="center"/>
      </w:pPr>
      <w:r>
        <w:t>от 14 октября 2020 г. N 1682</w:t>
      </w:r>
    </w:p>
    <w:p w:rsidR="009609B1" w:rsidRDefault="009609B1">
      <w:pPr>
        <w:pStyle w:val="ConsPlusTitle0"/>
        <w:jc w:val="center"/>
      </w:pPr>
    </w:p>
    <w:p w:rsidR="009609B1" w:rsidRDefault="00BB2D9E">
      <w:pPr>
        <w:pStyle w:val="ConsPlusTitle0"/>
        <w:jc w:val="center"/>
      </w:pPr>
      <w:r>
        <w:t>О ЛИЦЕНЗИРОВАНИИ</w:t>
      </w:r>
    </w:p>
    <w:p w:rsidR="009609B1" w:rsidRDefault="00BB2D9E">
      <w:pPr>
        <w:pStyle w:val="ConsPlusTitle0"/>
        <w:jc w:val="center"/>
      </w:pPr>
      <w:r>
        <w:t>РАБОТ ПО АКТИВНЫМ ВОЗДЕЙСТВИЯМ</w:t>
      </w:r>
    </w:p>
    <w:p w:rsidR="009609B1" w:rsidRDefault="00BB2D9E">
      <w:pPr>
        <w:pStyle w:val="ConsPlusTitle0"/>
        <w:jc w:val="center"/>
      </w:pPr>
      <w:r>
        <w:t>НА ГИДРОМЕТЕОРОЛОГИЧЕСКИЕ ПРОЦЕССЫ</w:t>
      </w:r>
    </w:p>
    <w:p w:rsidR="009609B1" w:rsidRDefault="009609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09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09B1" w:rsidRDefault="00BB2D9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09B1" w:rsidRDefault="00BB2D9E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28.02.2022 </w:t>
            </w:r>
            <w:hyperlink r:id="rId13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      <w:r>
                <w:rPr>
                  <w:color w:val="0000FF"/>
                </w:rPr>
                <w:t>N 268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609B1" w:rsidRDefault="00BB2D9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16.02.2026 </w:t>
            </w:r>
            <w:hyperlink r:id="rId14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</w:tr>
    </w:tbl>
    <w:p w:rsidR="009609B1" w:rsidRDefault="009609B1">
      <w:pPr>
        <w:pStyle w:val="ConsPlusNormal0"/>
        <w:jc w:val="both"/>
      </w:pPr>
    </w:p>
    <w:p w:rsidR="009609B1" w:rsidRDefault="00BB2D9E">
      <w:pPr>
        <w:pStyle w:val="ConsPlusNormal0"/>
        <w:ind w:firstLine="540"/>
        <w:jc w:val="both"/>
      </w:pPr>
      <w:r>
        <w:t xml:space="preserve">В соответствии с Федеральным </w:t>
      </w:r>
      <w:hyperlink r:id="rId1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отдельных видов деятельности" Правительство Российской Федераци</w:t>
      </w:r>
      <w:r>
        <w:t>и постановляет: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1" w:tooltip="ПОЛОЖЕНИЕ">
        <w:r>
          <w:rPr>
            <w:color w:val="0000FF"/>
          </w:rPr>
          <w:t>Положение</w:t>
        </w:r>
      </w:hyperlink>
      <w:r>
        <w:t xml:space="preserve"> о лицензировании работ по активным воздействиям на гидрометеорологические процессы.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6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2. Настоящее постановление вступает в силу с 1 января 2021 г. и действует до 1 января 2027 г.</w:t>
      </w:r>
    </w:p>
    <w:p w:rsidR="009609B1" w:rsidRDefault="009609B1">
      <w:pPr>
        <w:pStyle w:val="ConsPlusNormal0"/>
        <w:jc w:val="both"/>
      </w:pPr>
    </w:p>
    <w:p w:rsidR="009609B1" w:rsidRDefault="00BB2D9E">
      <w:pPr>
        <w:pStyle w:val="ConsPlusNormal0"/>
        <w:jc w:val="right"/>
      </w:pPr>
      <w:r>
        <w:t>Председатель Правительства</w:t>
      </w:r>
    </w:p>
    <w:p w:rsidR="009609B1" w:rsidRDefault="00BB2D9E">
      <w:pPr>
        <w:pStyle w:val="ConsPlusNormal0"/>
        <w:jc w:val="right"/>
      </w:pPr>
      <w:r>
        <w:t>Российской Федерации</w:t>
      </w:r>
    </w:p>
    <w:p w:rsidR="009609B1" w:rsidRDefault="00BB2D9E">
      <w:pPr>
        <w:pStyle w:val="ConsPlusNormal0"/>
        <w:jc w:val="right"/>
      </w:pPr>
      <w:r>
        <w:t>М.М</w:t>
      </w:r>
      <w:r>
        <w:t>ИШУСТИН</w:t>
      </w:r>
    </w:p>
    <w:p w:rsidR="009609B1" w:rsidRDefault="009609B1">
      <w:pPr>
        <w:pStyle w:val="ConsPlusNormal0"/>
        <w:jc w:val="both"/>
      </w:pPr>
    </w:p>
    <w:p w:rsidR="009609B1" w:rsidRDefault="009609B1">
      <w:pPr>
        <w:pStyle w:val="ConsPlusNormal0"/>
        <w:jc w:val="both"/>
      </w:pPr>
    </w:p>
    <w:p w:rsidR="009609B1" w:rsidRDefault="009609B1">
      <w:pPr>
        <w:pStyle w:val="ConsPlusNormal0"/>
        <w:jc w:val="both"/>
      </w:pPr>
    </w:p>
    <w:p w:rsidR="009609B1" w:rsidRDefault="009609B1">
      <w:pPr>
        <w:pStyle w:val="ConsPlusNormal0"/>
        <w:jc w:val="both"/>
      </w:pPr>
    </w:p>
    <w:p w:rsidR="009609B1" w:rsidRDefault="009609B1">
      <w:pPr>
        <w:pStyle w:val="ConsPlusNormal0"/>
        <w:jc w:val="both"/>
      </w:pPr>
    </w:p>
    <w:p w:rsidR="009609B1" w:rsidRDefault="00BB2D9E">
      <w:pPr>
        <w:pStyle w:val="ConsPlusNormal0"/>
        <w:jc w:val="right"/>
        <w:outlineLvl w:val="0"/>
      </w:pPr>
      <w:r>
        <w:t>Утверждено</w:t>
      </w:r>
    </w:p>
    <w:p w:rsidR="009609B1" w:rsidRDefault="00BB2D9E">
      <w:pPr>
        <w:pStyle w:val="ConsPlusNormal0"/>
        <w:jc w:val="right"/>
      </w:pPr>
      <w:r>
        <w:t>постановлением Правительства</w:t>
      </w:r>
    </w:p>
    <w:p w:rsidR="009609B1" w:rsidRDefault="00BB2D9E">
      <w:pPr>
        <w:pStyle w:val="ConsPlusNormal0"/>
        <w:jc w:val="right"/>
      </w:pPr>
      <w:r>
        <w:t>Российской Федерации</w:t>
      </w:r>
    </w:p>
    <w:p w:rsidR="009609B1" w:rsidRDefault="00BB2D9E">
      <w:pPr>
        <w:pStyle w:val="ConsPlusNormal0"/>
        <w:jc w:val="right"/>
      </w:pPr>
      <w:r>
        <w:t>от 14 октября 2020 г. N 1682</w:t>
      </w:r>
    </w:p>
    <w:p w:rsidR="009609B1" w:rsidRDefault="009609B1">
      <w:pPr>
        <w:pStyle w:val="ConsPlusNormal0"/>
        <w:jc w:val="both"/>
      </w:pPr>
    </w:p>
    <w:p w:rsidR="009609B1" w:rsidRDefault="00BB2D9E">
      <w:pPr>
        <w:pStyle w:val="ConsPlusTitle0"/>
        <w:jc w:val="center"/>
      </w:pPr>
      <w:bookmarkStart w:id="0" w:name="P31"/>
      <w:bookmarkEnd w:id="0"/>
      <w:r>
        <w:t>ПОЛОЖЕНИЕ</w:t>
      </w:r>
    </w:p>
    <w:p w:rsidR="009609B1" w:rsidRDefault="00BB2D9E">
      <w:pPr>
        <w:pStyle w:val="ConsPlusTitle0"/>
        <w:jc w:val="center"/>
      </w:pPr>
      <w:r>
        <w:t>О ЛИЦЕНЗИРОВАНИИ РАБОТ ПО АКТИВНЫМ ВОЗДЕЙСТВИЯМ</w:t>
      </w:r>
    </w:p>
    <w:p w:rsidR="009609B1" w:rsidRDefault="00BB2D9E">
      <w:pPr>
        <w:pStyle w:val="ConsPlusTitle0"/>
        <w:jc w:val="center"/>
      </w:pPr>
      <w:r>
        <w:t>НА ГИДРОМЕТЕОРОЛОГИЧЕСКИЕ ПРОЦЕССЫ</w:t>
      </w:r>
    </w:p>
    <w:p w:rsidR="009609B1" w:rsidRDefault="009609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09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09B1" w:rsidRDefault="00BB2D9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609B1" w:rsidRDefault="00BB2D9E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28.02.2022 </w:t>
            </w:r>
            <w:hyperlink r:id="rId1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      <w:r>
                <w:rPr>
                  <w:color w:val="0000FF"/>
                </w:rPr>
                <w:t>N 268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609B1" w:rsidRDefault="00BB2D9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16.02.2026 </w:t>
            </w:r>
            <w:hyperlink r:id="rId18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146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</w:tr>
    </w:tbl>
    <w:p w:rsidR="009609B1" w:rsidRDefault="009609B1">
      <w:pPr>
        <w:pStyle w:val="ConsPlusNormal0"/>
        <w:jc w:val="both"/>
      </w:pPr>
    </w:p>
    <w:p w:rsidR="009609B1" w:rsidRDefault="00BB2D9E">
      <w:pPr>
        <w:pStyle w:val="ConsPlusNormal0"/>
        <w:ind w:firstLine="540"/>
        <w:jc w:val="both"/>
      </w:pPr>
      <w:r>
        <w:t xml:space="preserve">1. Настоящее Положение определяет порядок лицензирования работ по активным </w:t>
      </w:r>
      <w:r>
        <w:lastRenderedPageBreak/>
        <w:t>воздействиям на гидрометео</w:t>
      </w:r>
      <w:r>
        <w:t>рологические процессы, осуществляемых юридическими лицами.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9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1" w:name="P40"/>
      <w:bookmarkEnd w:id="1"/>
      <w:r>
        <w:t>2. Работы по активным воздействиям на гидрометеорологические процессы включают: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0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2" w:name="P42"/>
      <w:bookmarkEnd w:id="2"/>
      <w:r>
        <w:t>а) защиту сельскохозяйственных растений от градобития;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б</w:t>
      </w:r>
      <w:r>
        <w:t>) регулирование осадков;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3" w:name="P44"/>
      <w:bookmarkEnd w:id="3"/>
      <w:r>
        <w:t>в) рассеивание туманов;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4" w:name="P45"/>
      <w:bookmarkEnd w:id="4"/>
      <w:r>
        <w:t>г) предупредительный спуск снежных лавин.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3. Лицензирование работ по активным воздействиям на гидрометеорологические процессы </w:t>
      </w:r>
      <w:hyperlink r:id="rId21" w:tooltip="Приказ Росгидромета от 13.09.2021 N 307 &quot;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работ по активному воздействию на гидрометеорол">
        <w:r>
          <w:rPr>
            <w:color w:val="0000FF"/>
          </w:rPr>
          <w:t>осуществляется</w:t>
        </w:r>
      </w:hyperlink>
      <w:r>
        <w:t xml:space="preserve"> Федеральной службой по гидрометеорологии и мониторингу окружающей среды (далее - лицензирующий орган).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</w:t>
      </w:r>
      <w:r>
        <w:t>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4. Лицензионными требованиями, предъявляемыми к соискателю лицензии на осуществление работ по активным воздействиям на гидрометеорологические процессы (далее - лицензия), являются: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3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5" w:name="P50"/>
      <w:bookmarkEnd w:id="5"/>
      <w:r>
        <w:t>а) наличие у соискателя лицензии здания и (или) помещения, сооружения, принадлежащих ему на праве собственности или на ином законном основании, соответствующих установленным требовани</w:t>
      </w:r>
      <w:r>
        <w:t>ям и необходимых для выполнения работ по активным воздействиям на гидрометеорологические процессы;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4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б) наличие у соискателя лицензии на п</w:t>
      </w:r>
      <w:r>
        <w:t>раве собственности или на ином законном основании средств активных воздействий на гидрометеорологические процессы, необходимых для выполнения соответствующего вида работ по активным воздействиям на гидрометеорологические процессы, не содержащих в своем сос</w:t>
      </w:r>
      <w:r>
        <w:t>таве взрывчатых и пиротехнических веществ;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5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9609B1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609B1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609B1" w:rsidRDefault="00BB2D9E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9609B1" w:rsidRDefault="00BB2D9E">
            <w:pPr>
              <w:pStyle w:val="ConsPlusNormal0"/>
              <w:jc w:val="both"/>
            </w:pPr>
            <w:r>
              <w:rPr>
                <w:color w:val="392C69"/>
              </w:rPr>
              <w:t>О соблюдении лицензионных требований в случае мобилизации сотрудника, наличие которого является обязательным, см. Постановление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609B1" w:rsidRDefault="009609B1">
            <w:pPr>
              <w:pStyle w:val="ConsPlusNormal0"/>
            </w:pPr>
          </w:p>
        </w:tc>
      </w:tr>
    </w:tbl>
    <w:p w:rsidR="009609B1" w:rsidRDefault="00BB2D9E">
      <w:pPr>
        <w:pStyle w:val="ConsPlusNormal0"/>
        <w:spacing w:before="300"/>
        <w:ind w:firstLine="540"/>
        <w:jc w:val="both"/>
      </w:pPr>
      <w:bookmarkStart w:id="6" w:name="P56"/>
      <w:bookmarkEnd w:id="6"/>
      <w:r>
        <w:t>в) наличие у соискателя лицензии работников, заключивших с ним трудовые договоры на осуществление работ по активным воздействиям на гидрометеорологические процессы, имеющих профессиональное образование в соответствии с требованиями, установленными квалифик</w:t>
      </w:r>
      <w:r>
        <w:t>ационными характеристиками по должностям работников гидрометеорологической службы, и (или) стаж работы в области активных воздействий на гидрометеорологические процессы не менее 1 года.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</w:t>
        </w:r>
        <w:r>
          <w:rPr>
            <w:color w:val="0000FF"/>
          </w:rPr>
          <w:t>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7" w:name="P58"/>
      <w:bookmarkEnd w:id="7"/>
      <w:r>
        <w:lastRenderedPageBreak/>
        <w:t>5. Лицензионными требованиями, предъявляемыми к лицензиату при осуществлении работ по активным воздействиям на гидрометеорологические процессы, являются: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а) наличие у лицензиата здания и (или) помещения, сооружения, принадлежащих ему на праве собственности или на ином законном основании, соответствующих установленным требованиям и необходим</w:t>
      </w:r>
      <w:r>
        <w:t>ых для выполнения работ по активным воздействиям на гидрометеорологические процессы;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б) наличие у лицензиата на праве собственности или </w:t>
      </w:r>
      <w:r>
        <w:t>на ином законном основании средств активных воздействий на гидрометеорологические процессы, необходимых для выполнения соответствующего вида работ по активным воздействиям на гидрометеорологические процессы;</w:t>
      </w:r>
    </w:p>
    <w:p w:rsidR="009609B1" w:rsidRDefault="00BB2D9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29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proofErr w:type="gramStart"/>
      <w:r>
        <w:t>в) наличие у лицензиата работников, заключивших с ним трудовые договоры на осуществление работ по активным воздействиям на гидрометеорологические процессы, по должности в соотв</w:t>
      </w:r>
      <w:r>
        <w:t>етствии со штатным расписанием, имеющих профессиональное образование в соответствии с требованиями, установленными квалификационными характеристиками по должностям работников гидрометеорологической службы, и (или) стаж работы в области активных воздействий</w:t>
      </w:r>
      <w:r>
        <w:t xml:space="preserve"> на гидрометеорологические процессы не менее 1 года.</w:t>
      </w:r>
      <w:proofErr w:type="gramEnd"/>
    </w:p>
    <w:p w:rsidR="009609B1" w:rsidRDefault="00BB2D9E">
      <w:pPr>
        <w:pStyle w:val="ConsPlusNormal0"/>
        <w:jc w:val="both"/>
      </w:pPr>
      <w:r>
        <w:t xml:space="preserve">(в ред. </w:t>
      </w:r>
      <w:hyperlink r:id="rId30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6. Грубым нарушением лицензионных требований является невыполнение лицензиатом требований, предусмотренных </w:t>
      </w:r>
      <w:hyperlink w:anchor="P58" w:tooltip="5. Лицензионными требованиями, предъявляемыми к лицензиату при осуществлении работ по активным воздействиям на гидрометеорологические процессы, являются:">
        <w:r>
          <w:rPr>
            <w:color w:val="0000FF"/>
          </w:rPr>
          <w:t>пунктом 5</w:t>
        </w:r>
      </w:hyperlink>
      <w:r>
        <w:t xml:space="preserve"> настоящего Положения, повлекших за собой последствия, установленные </w:t>
      </w:r>
      <w:hyperlink r:id="rId3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пунктом 2 части 10 статьи 19.2</w:t>
        </w:r>
      </w:hyperlink>
      <w:r>
        <w:t xml:space="preserve"> Федерального закона "О лицензировании отдельных видов деятельности".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>. 6 в</w:t>
      </w:r>
      <w:r>
        <w:t xml:space="preserve"> ред. </w:t>
      </w:r>
      <w:hyperlink r:id="rId3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7. </w:t>
      </w:r>
      <w:hyperlink r:id="rId33" w:tooltip="Приказ Росгидромета от 13.09.2021 N 307 &quot;Об утверждении Административного регламента предоставления Федеральной службой по гидрометеорологии и мониторингу окружающей среды государственной услуги по лицензированию работ по активному воздействию на гидрометеорол">
        <w:r>
          <w:rPr>
            <w:color w:val="0000FF"/>
          </w:rPr>
          <w:t>Заявлени</w:t>
        </w:r>
        <w:r>
          <w:rPr>
            <w:color w:val="0000FF"/>
          </w:rPr>
          <w:t>е</w:t>
        </w:r>
      </w:hyperlink>
      <w:r>
        <w:t xml:space="preserve"> о предоставлении лицензии и прилагаемые к нему документы соискатель лицензии направляет в лицензирующий орган в форме электронных документов (пакета электронных документов) в порядке, установленном законодательством Российской Федерации об организации пр</w:t>
      </w:r>
      <w:r>
        <w:t>едоставления государственных и муниципальных услуг. Идентификация и аутентификация заявителя осуществляются с использованием федеральной государственной информационной системы "Единая система идентификац</w:t>
      </w:r>
      <w:proofErr w:type="gramStart"/>
      <w:r>
        <w:t>ии и ау</w:t>
      </w:r>
      <w:proofErr w:type="gramEnd"/>
      <w:r>
        <w:t xml:space="preserve">тентификации в инфраструктуре, обеспечивающей </w:t>
      </w:r>
      <w:r>
        <w:t>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</w:t>
      </w:r>
      <w:r>
        <w:t>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В заявлении о предоставлении лицензии указываются сведения, предусмотренные </w:t>
      </w:r>
      <w:hyperlink r:id="rId35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отдельных видов деятельности", а также наименования имеющихся у с</w:t>
      </w:r>
      <w:r>
        <w:t>оискателя лицензии средств активных воздействий на гидрометеорологические процессы, необходимых для выполнения соответствующего вида работ по активным воздействиям на гидрометеорологические процессы.</w:t>
      </w:r>
    </w:p>
    <w:p w:rsidR="009609B1" w:rsidRDefault="00BB2D9E">
      <w:pPr>
        <w:pStyle w:val="ConsPlusNormal0"/>
        <w:jc w:val="both"/>
      </w:pPr>
      <w:r>
        <w:t xml:space="preserve">(абзац введен </w:t>
      </w:r>
      <w:hyperlink r:id="rId36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8" w:name="P72"/>
      <w:bookmarkEnd w:id="8"/>
      <w:r>
        <w:t>8. К заявлению о предоставлении лицензии прилагаются следующие документы: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lastRenderedPageBreak/>
        <w:t xml:space="preserve">а) копии документов, подтверждающих наличие у соискателя лицензии объекта, указанного в </w:t>
      </w:r>
      <w:hyperlink w:anchor="P50" w:tooltip="а) наличие у соискателя лицензии здания и (или) помещения, сооружения, принадлежащих ему на праве собственности или на ином законном основании, соответствующих установленным требованиям и необходимых для выполнения работ по активным воздействиям на гидрометеор">
        <w:r>
          <w:rPr>
            <w:color w:val="0000FF"/>
          </w:rPr>
          <w:t>подпункте "а" пункт</w:t>
        </w:r>
        <w:r>
          <w:rPr>
            <w:color w:val="0000FF"/>
          </w:rPr>
          <w:t>а 4</w:t>
        </w:r>
      </w:hyperlink>
      <w:r>
        <w:t xml:space="preserve"> настоящего Положения, право на который не зарегистрировано в Едином государственном реестре недвижимости (в случае, если такие права зарегистрированы в указанном реестре, - сведения об этом объекте);</w:t>
      </w:r>
    </w:p>
    <w:p w:rsidR="009609B1" w:rsidRDefault="00BB2D9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3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б) сведения о документах, подтверждающих наличие у лиц, указанных в </w:t>
      </w:r>
      <w:hyperlink w:anchor="P56" w:tooltip="в) наличие у соискателя лицензии работников, заключивших с ним трудовые договоры на осуществление работ по активным воздействиям на гидрометеорологические процессы, имеющих профессиональное образование в соответствии с требованиями, установленными квалификацио">
        <w:r>
          <w:rPr>
            <w:color w:val="0000FF"/>
          </w:rPr>
          <w:t>подпункте "в" пункта 4</w:t>
        </w:r>
      </w:hyperlink>
      <w:r>
        <w:t xml:space="preserve"> настоящего Положения, высшего образования или среднег</w:t>
      </w:r>
      <w:r>
        <w:t xml:space="preserve">о профессионального образования по соответствующим специальностям, или их копии (в случае отсутствия сведений о таких документах в федеральной информационной системе "Федеральный реестр сведений о </w:t>
      </w:r>
      <w:proofErr w:type="gramStart"/>
      <w:r>
        <w:t>документах</w:t>
      </w:r>
      <w:proofErr w:type="gramEnd"/>
      <w:r>
        <w:t xml:space="preserve"> об образовании и (или) о квалификации, документа</w:t>
      </w:r>
      <w:r>
        <w:t xml:space="preserve">х об обучении"), а также сведения о документах, подтверждающих наличие работников у соискателя лицензии, заключивших с ним трудовые договоры, и стажа работы по соответствующей специальности у таких работников, что подтверждается в рамках выездной оценки с </w:t>
      </w:r>
      <w:r>
        <w:t>использованием средств дистанционного взаимодействия, в том числе видеосвязи (далее - средства взаимодействия), или посредством информационных систем Фонда пенсионного и социального страхования Российской Федерации;</w:t>
      </w:r>
    </w:p>
    <w:p w:rsidR="009609B1" w:rsidRDefault="00BB2D9E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38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в) утратил силу с 1 марта 2026 года. - </w:t>
      </w:r>
      <w:hyperlink r:id="rId39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16.02.2026 N 146;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г) утратил силу с 1 марта 2022 года. - </w:t>
      </w:r>
      <w:hyperlink r:id="rId40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Постановление</w:t>
        </w:r>
      </w:hyperlink>
      <w:r>
        <w:t xml:space="preserve"> Пр</w:t>
      </w:r>
      <w:r>
        <w:t>авительства РФ от 28.02.2022 N 268.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9. Лицензирующий орган не вправе запрашивать у соискателя лицензии сведения, не предусмотренные </w:t>
      </w:r>
      <w:hyperlink r:id="rId4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частью 1 статьи 13</w:t>
        </w:r>
      </w:hyperlink>
      <w:r>
        <w:t xml:space="preserve"> Федерального закона "О лицензировании отдельных видов деятельности"</w:t>
      </w:r>
      <w:r>
        <w:t xml:space="preserve">, а также документы, не предусмотренные </w:t>
      </w:r>
      <w:hyperlink w:anchor="P72" w:tooltip="8. К заявлению о предоставлении лицензии прилагаются следующие документы:">
        <w:r>
          <w:rPr>
            <w:color w:val="0000FF"/>
          </w:rPr>
          <w:t>пунктом 8</w:t>
        </w:r>
      </w:hyperlink>
      <w:r>
        <w:t xml:space="preserve"> настоящего Положения.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10. Соискатель лицензии (лицензиат) вправе представить по собственной инициатив</w:t>
      </w:r>
      <w:r>
        <w:t>е с заявлением о предоставлении лицензии (о внесении изменений в реестр лицензий) копию документа, подтверждающего уплату государственной пошлины за предоставление лицензии (внесение изменений в реестр лицензий на основании заявления о внесении изменений в</w:t>
      </w:r>
      <w:r>
        <w:t xml:space="preserve"> реестр лицензий).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4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11. </w:t>
      </w:r>
      <w:proofErr w:type="gramStart"/>
      <w:r>
        <w:t>Принятие решений о предоставлении лицензии (об отказе в предоставлении лицензии), внесении изменений в реес</w:t>
      </w:r>
      <w:r>
        <w:t>тр лицензий (об отказе во внесении изменений в реестр лицензий), приостановлении, возобновлении, прекращении действия лицензии и ее аннулировании, а также о предоставлении выписки из реестра лицензий, формирование и ведение лицензионного дела, ведение реес</w:t>
      </w:r>
      <w:r>
        <w:t>тра лицензий и предоставление сведений, содержащихся в реестре лицензий, лицензионных делах соискателей лицензий и (или</w:t>
      </w:r>
      <w:proofErr w:type="gramEnd"/>
      <w:r>
        <w:t xml:space="preserve">) лицензиатов, осуществляются в порядке, установленном Федеральным </w:t>
      </w:r>
      <w:hyperlink r:id="rId43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"О лицензировании отдель</w:t>
      </w:r>
      <w:r>
        <w:t>ных видов деятельности".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44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11(1). В срок, не превышающий 7 рабочих дней со дня приема заявления о предоставлении лицензии и прилагаемых к </w:t>
      </w:r>
      <w:r>
        <w:t xml:space="preserve">нему документов, лицензирующий орган осуществляет проверку полноты и </w:t>
      </w:r>
      <w:proofErr w:type="gramStart"/>
      <w:r>
        <w:t>достоверности</w:t>
      </w:r>
      <w:proofErr w:type="gramEnd"/>
      <w:r>
        <w:t xml:space="preserve"> содержащихся в указанных заявлении и документах сведений и принимает решение о предоставлении лицензии или об отказе в предоставлении лицензии.</w:t>
      </w:r>
    </w:p>
    <w:p w:rsidR="009609B1" w:rsidRDefault="00BB2D9E">
      <w:pPr>
        <w:pStyle w:val="ConsPlusNormal0"/>
        <w:jc w:val="both"/>
      </w:pPr>
      <w:r>
        <w:t xml:space="preserve">(п. 11(1) в ред. </w:t>
      </w:r>
      <w:hyperlink r:id="rId45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</w:t>
        </w:r>
        <w:r>
          <w:rPr>
            <w:color w:val="0000FF"/>
          </w:rPr>
          <w:t>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lastRenderedPageBreak/>
        <w:t xml:space="preserve">11(2). В случае если в заявлении о предоставлении лицензии указано более 2 видов работ по активным воздействиям на гидрометеорологические процессы, предусмотренных </w:t>
      </w:r>
      <w:hyperlink w:anchor="P40" w:tooltip="2. Работы по активным воздействиям на гидрометеорологические процессы включают:">
        <w:r>
          <w:rPr>
            <w:color w:val="0000FF"/>
          </w:rPr>
          <w:t>пунктом 2</w:t>
        </w:r>
      </w:hyperlink>
      <w:r>
        <w:t xml:space="preserve"> настоящего Положения, возможно продление срока рассмотрения заявления о предоставлении лицензии, но не более чем на 5 рабочих дней. В дан</w:t>
      </w:r>
      <w:r>
        <w:t>ном случае срок рассмотрения лицензирующим органом заявления о предоставлении лицензии не должен превышать 12 рабочих дней со дня приема заявления о предоставлении лицензии и прилагаемых к нему документов.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11(2) в ред. </w:t>
      </w:r>
      <w:hyperlink r:id="rId46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</w:t>
      </w:r>
      <w:r>
        <w:t>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bookmarkStart w:id="9" w:name="P88"/>
      <w:bookmarkEnd w:id="9"/>
      <w:r>
        <w:t xml:space="preserve">12. </w:t>
      </w:r>
      <w:proofErr w:type="gramStart"/>
      <w:r>
        <w:t>При намерении лицензиата выполнять работы, составляющие лицензируемый вид деятельности, не предусмотренные реестром лицензий, или включить в реестр лицензий новый адрес места осуществления деятельности, в заявлении о внесе</w:t>
      </w:r>
      <w:r>
        <w:t xml:space="preserve">нии изменений в реестр лицензий указывается этот адрес, сведения о работах, которые лицензиат намерен выполнять, и сведения, подтверждающие соответствие лицензиата лицензионным требованиям, указанным в </w:t>
      </w:r>
      <w:hyperlink w:anchor="P58" w:tooltip="5. Лицензионными требованиями, предъявляемыми к лицензиату при осуществлении работ по активным воздействиям на гидрометеорологические процессы, являются:">
        <w:r>
          <w:rPr>
            <w:color w:val="0000FF"/>
          </w:rPr>
          <w:t>пункте 5</w:t>
        </w:r>
      </w:hyperlink>
      <w:r>
        <w:t xml:space="preserve"> настоящего Положения.</w:t>
      </w:r>
      <w:proofErr w:type="gramEnd"/>
    </w:p>
    <w:p w:rsidR="009609B1" w:rsidRDefault="00BB2D9E">
      <w:pPr>
        <w:pStyle w:val="ConsPlusNormal0"/>
        <w:spacing w:before="240"/>
        <w:ind w:firstLine="540"/>
        <w:jc w:val="both"/>
      </w:pPr>
      <w:r>
        <w:t>При намерении лицензиата выполнять работы по активным воздействиям на гидрометеорологические п</w:t>
      </w:r>
      <w:r>
        <w:t>роцессы не по месту осуществления лицензируемого вида деятельности, указанному в реестре лицензий, внесение изменений в реестр лицензий не требуется.</w:t>
      </w:r>
    </w:p>
    <w:p w:rsidR="009609B1" w:rsidRDefault="00BB2D9E">
      <w:pPr>
        <w:pStyle w:val="ConsPlusNormal0"/>
        <w:jc w:val="both"/>
      </w:pPr>
      <w:r>
        <w:t xml:space="preserve">(п. 12 в ред. </w:t>
      </w:r>
      <w:hyperlink r:id="rId4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</w:t>
      </w:r>
      <w:r>
        <w:t>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12(1). Внесение изменений в реестр лицензий в случаях, предусмотренных </w:t>
      </w:r>
      <w:hyperlink w:anchor="P88" w:tooltip="12. При намерении лицензиата выполнять работы, составляющие лицензируемый вид деятельности, не предусмотренные реестром лицензий, или включить в реестр лицензий новый адрес места осуществления деятельности, в заявлении о внесении изменений в реестр лицензий ук">
        <w:r>
          <w:rPr>
            <w:color w:val="0000FF"/>
          </w:rPr>
          <w:t>пунктом 12</w:t>
        </w:r>
      </w:hyperlink>
      <w:r>
        <w:t xml:space="preserve"> настоящего Положения, осуществляется лицензирующим органом в срок, не превышающий 7 рабочих дней со дня приема заявлен</w:t>
      </w:r>
      <w:r>
        <w:t>ия о внесении изменений в реестр лицензий и прилагаемых к нему документов.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48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Внесение изменений в реестр лицензий в случае реорганизации лицензиата в форме преобразования, присоединения или слияния осуществляется лицензирующим органом в срок, не превышающий 3 рабочих дней со дня приема заявления о внесении изменений в реестр лиценз</w:t>
      </w:r>
      <w:r>
        <w:t>ий, с указанием основания внесения изменений.</w:t>
      </w:r>
    </w:p>
    <w:p w:rsidR="009609B1" w:rsidRDefault="00BB2D9E">
      <w:pPr>
        <w:pStyle w:val="ConsPlusNormal0"/>
        <w:jc w:val="both"/>
      </w:pPr>
      <w:r>
        <w:t xml:space="preserve">(абзац введен </w:t>
      </w:r>
      <w:hyperlink r:id="rId49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jc w:val="both"/>
      </w:pPr>
      <w:r>
        <w:t xml:space="preserve">(п. 12(1) </w:t>
      </w:r>
      <w:proofErr w:type="gramStart"/>
      <w:r>
        <w:t>введен</w:t>
      </w:r>
      <w:proofErr w:type="gramEnd"/>
      <w:r>
        <w:t xml:space="preserve"> </w:t>
      </w:r>
      <w:hyperlink r:id="rId50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12</w:t>
      </w:r>
      <w:r>
        <w:t>(2). Соискателю лицензии (лицензиату) обеспечивается возможность подачи заявления о предоставлении лицензии (внесении изменений в реестр лицензий, прекращении лицензируемого вида деятельности) посредством использования федеральной государственной информаци</w:t>
      </w:r>
      <w:r>
        <w:t>онной системы "Единый портал государственных и муниципальных услуг (функций)".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51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Подписание заявления о предоставлении лицензии (внесении изменений в реестр лицензий, прекращении лицензир</w:t>
      </w:r>
      <w:r>
        <w:t xml:space="preserve">уемого вида деятельности) и прилагаемых к нему документов осуществляется усиленной квалифицированной электронной подписью в соответствии с требованиями Федерального </w:t>
      </w:r>
      <w:hyperlink r:id="rId52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"Об электронной подписи". </w:t>
      </w:r>
      <w:proofErr w:type="gramStart"/>
      <w:r>
        <w:t>При подаче указанного заявления физическим лицом, представляющим интересы юридического лица на основании дов</w:t>
      </w:r>
      <w:r>
        <w:t>еренности, подтверждающей полномочия этого физического лица, в электронной форме в машиночитаемом виде такое заявление должно быть подписано усиленной квалифицированной электронной подписью либо усиленной неквалифицированной электронной подписью, сертифика</w:t>
      </w:r>
      <w:r>
        <w:t xml:space="preserve">т ключа </w:t>
      </w:r>
      <w:r>
        <w:lastRenderedPageBreak/>
        <w:t>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</w:t>
      </w:r>
      <w:proofErr w:type="gramEnd"/>
      <w:r>
        <w:t xml:space="preserve"> </w:t>
      </w:r>
      <w:proofErr w:type="gramStart"/>
      <w:r>
        <w:t>электронной форме, в установленном П</w:t>
      </w:r>
      <w:r>
        <w:t xml:space="preserve">равительством Российской Федерации </w:t>
      </w:r>
      <w:hyperlink r:id="rId53" w:tooltip="Постановление Правительства РФ от 01.12.2021 N 2152 (ред. от 07.10.2022) &quot;Об утверждении Правил создания и использования сертификата ключа проверки усиленной неквалифицированной электронной подписи в инфраструктуре, обеспечивающей информационно-технологическое">
        <w:r>
          <w:rPr>
            <w:color w:val="0000FF"/>
          </w:rPr>
          <w:t>порядке</w:t>
        </w:r>
      </w:hyperlink>
      <w:r>
        <w:t xml:space="preserve"> и при условии организации взаимодействия физического лица с такой инфраструктурой с пр</w:t>
      </w:r>
      <w:r>
        <w:t>именением прошедших в установленном порядке процедуру оценки соответствия средств защиты информации.</w:t>
      </w:r>
      <w:proofErr w:type="gramEnd"/>
    </w:p>
    <w:p w:rsidR="009609B1" w:rsidRDefault="00BB2D9E">
      <w:pPr>
        <w:pStyle w:val="ConsPlusNormal0"/>
        <w:jc w:val="both"/>
      </w:pPr>
      <w:r>
        <w:t xml:space="preserve">(в ред. </w:t>
      </w:r>
      <w:hyperlink r:id="rId54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jc w:val="both"/>
      </w:pPr>
      <w:r>
        <w:t xml:space="preserve">(п. 12(2) </w:t>
      </w:r>
      <w:proofErr w:type="gramStart"/>
      <w:r>
        <w:t>введен</w:t>
      </w:r>
      <w:proofErr w:type="gramEnd"/>
      <w:r>
        <w:t xml:space="preserve"> </w:t>
      </w:r>
      <w:hyperlink r:id="rId55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</w:t>
        </w:r>
        <w:r>
          <w:rPr>
            <w:color w:val="0000FF"/>
          </w:rPr>
          <w:t>влением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12(3). В случае представления лицензиатом заявления о прекращении лицензируемого вида деятельности лицензирующий орган в срок, не превышающий 3 рабочих дней, принимает решение о прекращении действия лицензии.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12(3) введен </w:t>
      </w:r>
      <w:hyperlink r:id="rId56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13. </w:t>
      </w:r>
      <w:proofErr w:type="gramStart"/>
      <w:r>
        <w:t>Лицензирующий орган размещает на едином портале государственных и муниципальных услуг (функций) в установленном порядке сведения о ходе принятия им решения о предоставлени</w:t>
      </w:r>
      <w:r>
        <w:t>и лицензии (об отказе в предоставлении лицензии), внесении изменений в реестр лицензий (об отказе во внесении изменений в реестр лицензий), приостановлении, возобновлении, прекращении действия лицензии, сведения об аннулировании лицензии, а также о предост</w:t>
      </w:r>
      <w:r>
        <w:t>авлении выписки из реестра лицензий.</w:t>
      </w:r>
      <w:proofErr w:type="gramEnd"/>
    </w:p>
    <w:p w:rsidR="009609B1" w:rsidRDefault="00BB2D9E">
      <w:pPr>
        <w:pStyle w:val="ConsPlusNormal0"/>
        <w:jc w:val="both"/>
      </w:pPr>
      <w:r>
        <w:t xml:space="preserve">(в ред. </w:t>
      </w:r>
      <w:hyperlink r:id="rId57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14. Информация, относящаяся к осуществлению деятельности по активным воздействиям на гидрометеороло</w:t>
      </w:r>
      <w:r>
        <w:t xml:space="preserve">гические процессы, предусмотренная </w:t>
      </w:r>
      <w:hyperlink r:id="rId58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частями 1</w:t>
        </w:r>
      </w:hyperlink>
      <w:r>
        <w:t xml:space="preserve"> и </w:t>
      </w:r>
      <w:hyperlink r:id="rId59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2 статьи 21</w:t>
        </w:r>
      </w:hyperlink>
      <w:r>
        <w:t xml:space="preserve"> Федерального закона "О лицензировании отдельных видов деятельности", размещается на официальном сайте лицензирующего органа </w:t>
      </w:r>
      <w:r>
        <w:t>в информационно-телекоммуникационной сети "Интернет" (далее - сеть "Интернет").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Доступ к общедоступной информации, содержащейся в реестрах лицензий, обеспечивается лицензирующим органом, ведущим соответствующий реестр лицензий, посредством ее размещения в </w:t>
      </w:r>
      <w:r>
        <w:t>сети "Интернет", в том числе в форме открытых данных.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Актуальная информация из реестра лицензий должна отображаться в сети "Интернет" в режиме реального времени либо должна быть отображена в сети "Интернет" не позднее 5 минут с момента внесения изменений в</w:t>
      </w:r>
      <w:r>
        <w:t xml:space="preserve"> реестр лицензий. </w:t>
      </w:r>
      <w:proofErr w:type="gramStart"/>
      <w:r>
        <w:t>В случае неработоспособности информационной системы, предусмотренной приказом (распоряжением) уполномоченного должностного лица лицензирующего органа, актуальная информация из реестра лицензий должна быть размещена в сети "Интернет" после</w:t>
      </w:r>
      <w:r>
        <w:t xml:space="preserve"> восстановления работоспособности информационной системы, но не позднее 3 рабочих дней со дня внесения сведений в реестр лицензий.</w:t>
      </w:r>
      <w:proofErr w:type="gramEnd"/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14 в ред. </w:t>
      </w:r>
      <w:hyperlink r:id="rId60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15. Оценка соответствия соискателя лицензии лицензионным требованиям осуществляется в соответствии со </w:t>
      </w:r>
      <w:hyperlink r:id="rId61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статьей 19.1</w:t>
        </w:r>
      </w:hyperlink>
      <w:r>
        <w:t xml:space="preserve"> Федерального закона "О лицензировании отдельных видов деятельности".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Оценка соответствия соискателя лицен</w:t>
      </w:r>
      <w:r>
        <w:t>зии и лицензиата лицензионным требованиям осуществляется в форме документарной и выездной оценок.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lastRenderedPageBreak/>
        <w:t xml:space="preserve">По решению лицензирующего органа при намерении соискателя лицензии (лицензиата) осуществлять работы, предусмотренные </w:t>
      </w:r>
      <w:hyperlink w:anchor="P42" w:tooltip="а) защиту сельскохозяйственных растений от градобития;">
        <w:r>
          <w:rPr>
            <w:color w:val="0000FF"/>
          </w:rPr>
          <w:t>подпунктами "а"</w:t>
        </w:r>
      </w:hyperlink>
      <w:r>
        <w:t xml:space="preserve"> - </w:t>
      </w:r>
      <w:hyperlink w:anchor="P44" w:tooltip="в) рассеивание туманов;">
        <w:r>
          <w:rPr>
            <w:color w:val="0000FF"/>
          </w:rPr>
          <w:t>"в" пункта 2</w:t>
        </w:r>
      </w:hyperlink>
      <w:r>
        <w:t xml:space="preserve"> настоящего Положения, проведение выездной оценки соответствия соискателя лицензии или лицензиата лицензионным требованиям воз</w:t>
      </w:r>
      <w:r>
        <w:t>можно с использованием сре</w:t>
      </w:r>
      <w:proofErr w:type="gramStart"/>
      <w:r>
        <w:t>дств вз</w:t>
      </w:r>
      <w:proofErr w:type="gramEnd"/>
      <w:r>
        <w:t>аимодействия.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62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При намерении соискателя лицензии (лицензиата) осуществлять работы, предусмотренные </w:t>
      </w:r>
      <w:hyperlink w:anchor="P45" w:tooltip="г) предупредительный спуск снежных лавин.">
        <w:r>
          <w:rPr>
            <w:color w:val="0000FF"/>
          </w:rPr>
          <w:t>подпунктом "г" пункта 2</w:t>
        </w:r>
      </w:hyperlink>
      <w:r>
        <w:t xml:space="preserve"> настоящего Положения, выездная оценка соответствия соискателя лицензии или лицензиата лицензионным требованиям проводится исключительно с использованием сре</w:t>
      </w:r>
      <w:proofErr w:type="gramStart"/>
      <w:r>
        <w:t>дств вз</w:t>
      </w:r>
      <w:proofErr w:type="gramEnd"/>
      <w:r>
        <w:t>аимодействия.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63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</w:t>
      </w:r>
      <w:r>
        <w:t>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Средства взаимодействия при выездной оценке не применяются в следующих случаях: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64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соискатель лицензии (лицензиат) самостоятельно отказался от проведения</w:t>
      </w:r>
      <w:r>
        <w:t xml:space="preserve"> выездной оценки с использованием сре</w:t>
      </w:r>
      <w:proofErr w:type="gramStart"/>
      <w:r>
        <w:t>дств вз</w:t>
      </w:r>
      <w:proofErr w:type="gramEnd"/>
      <w:r>
        <w:t>аимодействия;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65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соискатель лицензии (лицензиат) не может создать условия возможности полноценного применения сре</w:t>
      </w:r>
      <w:proofErr w:type="gramStart"/>
      <w:r>
        <w:t>дств вз</w:t>
      </w:r>
      <w:proofErr w:type="gramEnd"/>
      <w:r>
        <w:t>аимодействия для проведения оценки, в том числе: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66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прекращение связи 5 и более раз по причинам, не связанным с лицензирующим органом, проводящим выездную оценку;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соискатель лицензии (лицензиат) использует средства взаимодействия, которые не обесп</w:t>
      </w:r>
      <w:r>
        <w:t>ечивают возможность оценить соответствие лицензионным требованиям.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67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16.02.2026 N 146)</w:t>
      </w:r>
    </w:p>
    <w:p w:rsidR="009609B1" w:rsidRDefault="00BB2D9E">
      <w:pPr>
        <w:pStyle w:val="ConsPlusNormal0"/>
        <w:spacing w:before="240"/>
        <w:ind w:firstLine="540"/>
        <w:jc w:val="both"/>
      </w:pPr>
      <w:proofErr w:type="gramStart"/>
      <w:r>
        <w:t>При осуществлении оценки соответствия лицензионным требованиям в форме выездной оценки с использованием средств взаимо</w:t>
      </w:r>
      <w:r>
        <w:t>действия соответствующая отметка о проведении выездной оценки с использованием</w:t>
      </w:r>
      <w:proofErr w:type="gramEnd"/>
      <w:r>
        <w:t xml:space="preserve"> средств взаимодействия делается в акте оценки. Материалы фотографирования, ауди</w:t>
      </w:r>
      <w:proofErr w:type="gramStart"/>
      <w:r>
        <w:t>о-</w:t>
      </w:r>
      <w:proofErr w:type="gramEnd"/>
      <w:r>
        <w:t xml:space="preserve"> и (или) видеозаписи прилагаются к акту оценки.</w:t>
      </w:r>
    </w:p>
    <w:p w:rsidR="009609B1" w:rsidRDefault="00BB2D9E">
      <w:pPr>
        <w:pStyle w:val="ConsPlusNormal0"/>
        <w:jc w:val="both"/>
      </w:pPr>
      <w:r>
        <w:t xml:space="preserve">(в ред. </w:t>
      </w:r>
      <w:hyperlink r:id="rId68" w:tooltip="Постановление Правительства РФ от 16.02.2026 N 1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</w:t>
      </w:r>
      <w:r>
        <w:t>Ф от 16.02.2026 N 146)</w:t>
      </w:r>
    </w:p>
    <w:p w:rsidR="009609B1" w:rsidRDefault="00BB2D9E">
      <w:pPr>
        <w:pStyle w:val="ConsPlusNormal0"/>
        <w:jc w:val="both"/>
      </w:pPr>
      <w:r>
        <w:t xml:space="preserve">(п. 15 в ред. </w:t>
      </w:r>
      <w:hyperlink r:id="rId69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>16. Оценка соблюдения лицензиатами лицензионных требований осуществляется в рамках осуществления федерально</w:t>
      </w:r>
      <w:r>
        <w:t xml:space="preserve">го государственного контроля (надзора) за проведением работ по активным воздействиям на гидрометеорологические процессы в порядке, определенном </w:t>
      </w:r>
      <w:hyperlink r:id="rId70" w:tooltip="Постановление Правительства РФ от 30.06.2021 N 1072 (ред. от 25.06.2026) &quot;О федеральном государственном контроле (надзоре) за проведением работ по активным воздействиям на гидрометеорологические процессы&quot; (вместе с &quot;Положением о федеральном государственном кон">
        <w:r>
          <w:rPr>
            <w:color w:val="0000FF"/>
          </w:rPr>
          <w:t>пост</w:t>
        </w:r>
        <w:r>
          <w:rPr>
            <w:color w:val="0000FF"/>
          </w:rPr>
          <w:t>ановлением</w:t>
        </w:r>
      </w:hyperlink>
      <w:r>
        <w:t xml:space="preserve"> Правительства Российской Федерации от 30 июня 2021 г. N 1072 "О федеральном государственном контроле (надзоре) за проведением работ по активным воздействиям на гидрометеорологические процессы".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16 в ред. </w:t>
      </w:r>
      <w:hyperlink r:id="rId71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BB2D9E">
      <w:pPr>
        <w:pStyle w:val="ConsPlusNormal0"/>
        <w:spacing w:before="240"/>
        <w:ind w:firstLine="540"/>
        <w:jc w:val="both"/>
      </w:pPr>
      <w:r>
        <w:t xml:space="preserve">17. За предоставление лицензии, внесение изменений в реестр лицензий на основании заявления о внесении изменений в реестр лицензий уплачивается государственная пошлина в размерах и </w:t>
      </w:r>
      <w:r>
        <w:t xml:space="preserve">порядке, которые установлены законодательством Российской Федерации о налогах и </w:t>
      </w:r>
      <w:r>
        <w:lastRenderedPageBreak/>
        <w:t>сборах.</w:t>
      </w:r>
    </w:p>
    <w:p w:rsidR="009609B1" w:rsidRDefault="00BB2D9E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17 в ред. </w:t>
      </w:r>
      <w:hyperlink r:id="rId72" w:tooltip="Постановление Правительства РФ от 28.02.2022 N 268 (ред. от 16.02.2026) &quot;О внесении изменений в постановление Правительства Российской Федерации от 14 октября 2020 г. N 1682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28.02.2022 N 268)</w:t>
      </w:r>
    </w:p>
    <w:p w:rsidR="009609B1" w:rsidRDefault="009609B1">
      <w:pPr>
        <w:pStyle w:val="ConsPlusNormal0"/>
        <w:jc w:val="both"/>
      </w:pPr>
    </w:p>
    <w:p w:rsidR="009609B1" w:rsidRDefault="009609B1">
      <w:pPr>
        <w:pStyle w:val="ConsPlusNormal0"/>
        <w:jc w:val="both"/>
      </w:pPr>
    </w:p>
    <w:p w:rsidR="009609B1" w:rsidRDefault="009609B1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609B1">
      <w:headerReference w:type="default" r:id="rId73"/>
      <w:footerReference w:type="default" r:id="rId74"/>
      <w:headerReference w:type="first" r:id="rId75"/>
      <w:footerReference w:type="first" r:id="rId76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D9E" w:rsidRDefault="00BB2D9E">
      <w:r>
        <w:separator/>
      </w:r>
    </w:p>
  </w:endnote>
  <w:endnote w:type="continuationSeparator" w:id="0">
    <w:p w:rsidR="00BB2D9E" w:rsidRDefault="00BB2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7B5" w:rsidRDefault="007167B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7B5" w:rsidRDefault="007167B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7B5" w:rsidRDefault="007167B5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9B1" w:rsidRDefault="009609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609B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09B1" w:rsidRDefault="009609B1">
          <w:pPr>
            <w:pStyle w:val="ConsPlusNormal0"/>
          </w:pPr>
          <w:bookmarkStart w:id="10" w:name="_GoBack"/>
          <w:bookmarkEnd w:id="10"/>
        </w:p>
      </w:tc>
      <w:tc>
        <w:tcPr>
          <w:tcW w:w="1700" w:type="pct"/>
          <w:vAlign w:val="center"/>
        </w:tcPr>
        <w:p w:rsidR="009609B1" w:rsidRDefault="009609B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609B1" w:rsidRDefault="009609B1">
          <w:pPr>
            <w:pStyle w:val="ConsPlusNormal0"/>
            <w:jc w:val="right"/>
          </w:pPr>
        </w:p>
      </w:tc>
    </w:tr>
  </w:tbl>
  <w:p w:rsidR="009609B1" w:rsidRDefault="00BB2D9E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9B1" w:rsidRDefault="009609B1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609B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609B1" w:rsidRDefault="009609B1">
          <w:pPr>
            <w:pStyle w:val="ConsPlusNormal0"/>
          </w:pPr>
        </w:p>
      </w:tc>
      <w:tc>
        <w:tcPr>
          <w:tcW w:w="1700" w:type="pct"/>
          <w:vAlign w:val="center"/>
        </w:tcPr>
        <w:p w:rsidR="009609B1" w:rsidRDefault="009609B1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609B1" w:rsidRDefault="009609B1">
          <w:pPr>
            <w:pStyle w:val="ConsPlusNormal0"/>
            <w:jc w:val="right"/>
          </w:pPr>
        </w:p>
      </w:tc>
    </w:tr>
  </w:tbl>
  <w:p w:rsidR="009609B1" w:rsidRDefault="00BB2D9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D9E" w:rsidRDefault="00BB2D9E">
      <w:r>
        <w:separator/>
      </w:r>
    </w:p>
  </w:footnote>
  <w:footnote w:type="continuationSeparator" w:id="0">
    <w:p w:rsidR="00BB2D9E" w:rsidRDefault="00BB2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7B5" w:rsidRDefault="007167B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7B5" w:rsidRDefault="007167B5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7B5" w:rsidRDefault="007167B5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609B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09B1" w:rsidRDefault="009609B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609B1" w:rsidRDefault="009609B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609B1" w:rsidRDefault="009609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09B1" w:rsidRDefault="009609B1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609B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609B1" w:rsidRDefault="009609B1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609B1" w:rsidRDefault="009609B1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609B1" w:rsidRDefault="009609B1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609B1" w:rsidRDefault="009609B1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9B1"/>
    <w:rsid w:val="007167B5"/>
    <w:rsid w:val="009609B1"/>
    <w:rsid w:val="00BB2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167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7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167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67B5"/>
  </w:style>
  <w:style w:type="paragraph" w:styleId="a7">
    <w:name w:val="footer"/>
    <w:basedOn w:val="a"/>
    <w:link w:val="a8"/>
    <w:uiPriority w:val="99"/>
    <w:unhideWhenUsed/>
    <w:rsid w:val="007167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6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7167B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67B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167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67B5"/>
  </w:style>
  <w:style w:type="paragraph" w:styleId="a7">
    <w:name w:val="footer"/>
    <w:basedOn w:val="a"/>
    <w:link w:val="a8"/>
    <w:uiPriority w:val="99"/>
    <w:unhideWhenUsed/>
    <w:rsid w:val="007167B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6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6826&amp;date=27.10.2026&amp;dst=100005&amp;field=134" TargetMode="External"/><Relationship Id="rId18" Type="http://schemas.openxmlformats.org/officeDocument/2006/relationships/hyperlink" Target="https://login.consultant.ru/link/?req=doc&amp;base=LAW&amp;n=526790&amp;date=27.10.2026&amp;dst=100005&amp;field=134" TargetMode="External"/><Relationship Id="rId26" Type="http://schemas.openxmlformats.org/officeDocument/2006/relationships/hyperlink" Target="https://login.consultant.ru/link/?req=doc&amp;base=LAW&amp;n=526826&amp;date=27.10.2026&amp;dst=100016&amp;field=134" TargetMode="External"/><Relationship Id="rId39" Type="http://schemas.openxmlformats.org/officeDocument/2006/relationships/hyperlink" Target="https://login.consultant.ru/link/?req=doc&amp;base=LAW&amp;n=526790&amp;date=27.10.2026&amp;dst=100016&amp;field=134" TargetMode="External"/><Relationship Id="rId21" Type="http://schemas.openxmlformats.org/officeDocument/2006/relationships/hyperlink" Target="https://login.consultant.ru/link/?req=doc&amp;base=LAW&amp;n=397059&amp;date=27.10.2026&amp;dst=100011&amp;field=134" TargetMode="External"/><Relationship Id="rId34" Type="http://schemas.openxmlformats.org/officeDocument/2006/relationships/hyperlink" Target="https://login.consultant.ru/link/?req=doc&amp;base=LAW&amp;n=526826&amp;date=27.10.2026&amp;dst=100024&amp;field=134" TargetMode="External"/><Relationship Id="rId42" Type="http://schemas.openxmlformats.org/officeDocument/2006/relationships/hyperlink" Target="https://login.consultant.ru/link/?req=doc&amp;base=LAW&amp;n=526826&amp;date=27.10.2026&amp;dst=100031&amp;field=134" TargetMode="External"/><Relationship Id="rId47" Type="http://schemas.openxmlformats.org/officeDocument/2006/relationships/hyperlink" Target="https://login.consultant.ru/link/?req=doc&amp;base=LAW&amp;n=526826&amp;date=27.10.2026&amp;dst=100037&amp;field=134" TargetMode="External"/><Relationship Id="rId50" Type="http://schemas.openxmlformats.org/officeDocument/2006/relationships/hyperlink" Target="https://login.consultant.ru/link/?req=doc&amp;base=LAW&amp;n=526826&amp;date=27.10.2026&amp;dst=100040&amp;field=134" TargetMode="External"/><Relationship Id="rId55" Type="http://schemas.openxmlformats.org/officeDocument/2006/relationships/hyperlink" Target="https://login.consultant.ru/link/?req=doc&amp;base=LAW&amp;n=526826&amp;date=27.10.2026&amp;dst=100042&amp;field=134" TargetMode="External"/><Relationship Id="rId63" Type="http://schemas.openxmlformats.org/officeDocument/2006/relationships/hyperlink" Target="https://login.consultant.ru/link/?req=doc&amp;base=LAW&amp;n=526790&amp;date=27.10.2026&amp;dst=100032&amp;field=134" TargetMode="External"/><Relationship Id="rId68" Type="http://schemas.openxmlformats.org/officeDocument/2006/relationships/hyperlink" Target="https://login.consultant.ru/link/?req=doc&amp;base=LAW&amp;n=526790&amp;date=27.10.2026&amp;dst=100036&amp;field=134" TargetMode="External"/><Relationship Id="rId76" Type="http://schemas.openxmlformats.org/officeDocument/2006/relationships/footer" Target="footer5.xml"/><Relationship Id="rId7" Type="http://schemas.openxmlformats.org/officeDocument/2006/relationships/header" Target="header1.xml"/><Relationship Id="rId71" Type="http://schemas.openxmlformats.org/officeDocument/2006/relationships/hyperlink" Target="https://login.consultant.ru/link/?req=doc&amp;base=LAW&amp;n=526826&amp;date=27.10.2026&amp;dst=100059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26826&amp;date=27.10.2026&amp;dst=100010&amp;field=134" TargetMode="External"/><Relationship Id="rId29" Type="http://schemas.openxmlformats.org/officeDocument/2006/relationships/hyperlink" Target="https://login.consultant.ru/link/?req=doc&amp;base=LAW&amp;n=526826&amp;date=27.10.2026&amp;dst=100019&amp;field=134" TargetMode="External"/><Relationship Id="rId11" Type="http://schemas.openxmlformats.org/officeDocument/2006/relationships/header" Target="header3.xml"/><Relationship Id="rId24" Type="http://schemas.openxmlformats.org/officeDocument/2006/relationships/hyperlink" Target="https://login.consultant.ru/link/?req=doc&amp;base=LAW&amp;n=526826&amp;date=27.10.2026&amp;dst=100014&amp;field=134" TargetMode="External"/><Relationship Id="rId32" Type="http://schemas.openxmlformats.org/officeDocument/2006/relationships/hyperlink" Target="https://login.consultant.ru/link/?req=doc&amp;base=LAW&amp;n=526826&amp;date=27.10.2026&amp;dst=100022&amp;field=134" TargetMode="External"/><Relationship Id="rId37" Type="http://schemas.openxmlformats.org/officeDocument/2006/relationships/hyperlink" Target="https://login.consultant.ru/link/?req=doc&amp;base=LAW&amp;n=526826&amp;date=27.10.2026&amp;dst=100026&amp;field=134" TargetMode="External"/><Relationship Id="rId40" Type="http://schemas.openxmlformats.org/officeDocument/2006/relationships/hyperlink" Target="https://login.consultant.ru/link/?req=doc&amp;base=LAW&amp;n=526826&amp;date=27.10.2026&amp;dst=100030&amp;field=134" TargetMode="External"/><Relationship Id="rId45" Type="http://schemas.openxmlformats.org/officeDocument/2006/relationships/hyperlink" Target="https://login.consultant.ru/link/?req=doc&amp;base=LAW&amp;n=526790&amp;date=27.10.2026&amp;dst=100017&amp;field=134" TargetMode="External"/><Relationship Id="rId53" Type="http://schemas.openxmlformats.org/officeDocument/2006/relationships/hyperlink" Target="https://login.consultant.ru/link/?req=doc&amp;base=LAW&amp;n=428697&amp;date=27.10.2026&amp;dst=100008&amp;field=134" TargetMode="External"/><Relationship Id="rId58" Type="http://schemas.openxmlformats.org/officeDocument/2006/relationships/hyperlink" Target="https://login.consultant.ru/link/?req=doc&amp;base=LAW&amp;n=541280&amp;date=27.10.2026&amp;dst=100289&amp;field=134" TargetMode="External"/><Relationship Id="rId66" Type="http://schemas.openxmlformats.org/officeDocument/2006/relationships/hyperlink" Target="https://login.consultant.ru/link/?req=doc&amp;base=LAW&amp;n=526790&amp;date=27.10.2026&amp;dst=100034&amp;field=134" TargetMode="External"/><Relationship Id="rId7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41280&amp;date=27.10.2026&amp;dst=100144&amp;field=134" TargetMode="External"/><Relationship Id="rId23" Type="http://schemas.openxmlformats.org/officeDocument/2006/relationships/hyperlink" Target="https://login.consultant.ru/link/?req=doc&amp;base=LAW&amp;n=526826&amp;date=27.10.2026&amp;dst=100014&amp;field=134" TargetMode="External"/><Relationship Id="rId28" Type="http://schemas.openxmlformats.org/officeDocument/2006/relationships/hyperlink" Target="https://login.consultant.ru/link/?req=doc&amp;base=LAW&amp;n=526826&amp;date=27.10.2026&amp;dst=100018&amp;field=134" TargetMode="External"/><Relationship Id="rId36" Type="http://schemas.openxmlformats.org/officeDocument/2006/relationships/hyperlink" Target="https://login.consultant.ru/link/?req=doc&amp;base=LAW&amp;n=526790&amp;date=27.10.2026&amp;dst=100011&amp;field=134" TargetMode="External"/><Relationship Id="rId49" Type="http://schemas.openxmlformats.org/officeDocument/2006/relationships/hyperlink" Target="https://login.consultant.ru/link/?req=doc&amp;base=LAW&amp;n=526790&amp;date=27.10.2026&amp;dst=100022&amp;field=134" TargetMode="External"/><Relationship Id="rId57" Type="http://schemas.openxmlformats.org/officeDocument/2006/relationships/hyperlink" Target="https://login.consultant.ru/link/?req=doc&amp;base=LAW&amp;n=526826&amp;date=27.10.2026&amp;dst=100044&amp;field=134" TargetMode="External"/><Relationship Id="rId61" Type="http://schemas.openxmlformats.org/officeDocument/2006/relationships/hyperlink" Target="https://login.consultant.ru/link/?req=doc&amp;base=LAW&amp;n=541280&amp;date=27.10.2026&amp;dst=283&amp;field=134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login.consultant.ru/link/?req=doc&amp;base=LAW&amp;n=526826&amp;date=27.10.2026&amp;dst=100012&amp;field=134" TargetMode="External"/><Relationship Id="rId31" Type="http://schemas.openxmlformats.org/officeDocument/2006/relationships/hyperlink" Target="https://login.consultant.ru/link/?req=doc&amp;base=LAW&amp;n=541280&amp;date=27.10.2026&amp;dst=336&amp;field=134" TargetMode="External"/><Relationship Id="rId44" Type="http://schemas.openxmlformats.org/officeDocument/2006/relationships/hyperlink" Target="https://login.consultant.ru/link/?req=doc&amp;base=LAW&amp;n=526826&amp;date=27.10.2026&amp;dst=100033&amp;field=134" TargetMode="External"/><Relationship Id="rId52" Type="http://schemas.openxmlformats.org/officeDocument/2006/relationships/hyperlink" Target="https://login.consultant.ru/link/?req=doc&amp;base=LAW&amp;n=511602&amp;date=27.10.2026" TargetMode="External"/><Relationship Id="rId60" Type="http://schemas.openxmlformats.org/officeDocument/2006/relationships/hyperlink" Target="https://login.consultant.ru/link/?req=doc&amp;base=LAW&amp;n=526826&amp;date=27.10.2026&amp;dst=100045&amp;field=134" TargetMode="External"/><Relationship Id="rId65" Type="http://schemas.openxmlformats.org/officeDocument/2006/relationships/hyperlink" Target="https://login.consultant.ru/link/?req=doc&amp;base=LAW&amp;n=526790&amp;date=27.10.2026&amp;dst=100034&amp;field=134" TargetMode="External"/><Relationship Id="rId73" Type="http://schemas.openxmlformats.org/officeDocument/2006/relationships/header" Target="header4.xm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526790&amp;date=27.10.2026&amp;dst=100005&amp;field=134" TargetMode="External"/><Relationship Id="rId22" Type="http://schemas.openxmlformats.org/officeDocument/2006/relationships/hyperlink" Target="https://login.consultant.ru/link/?req=doc&amp;base=LAW&amp;n=526826&amp;date=27.10.2026&amp;dst=100012&amp;field=134" TargetMode="External"/><Relationship Id="rId27" Type="http://schemas.openxmlformats.org/officeDocument/2006/relationships/hyperlink" Target="https://login.consultant.ru/link/?req=doc&amp;base=LAW&amp;n=526826&amp;date=27.10.2026&amp;dst=100018&amp;field=134" TargetMode="External"/><Relationship Id="rId30" Type="http://schemas.openxmlformats.org/officeDocument/2006/relationships/hyperlink" Target="https://login.consultant.ru/link/?req=doc&amp;base=LAW&amp;n=526826&amp;date=27.10.2026&amp;dst=100021&amp;field=134" TargetMode="External"/><Relationship Id="rId35" Type="http://schemas.openxmlformats.org/officeDocument/2006/relationships/hyperlink" Target="https://login.consultant.ru/link/?req=doc&amp;base=LAW&amp;n=541280&amp;date=27.10.2026&amp;dst=93&amp;field=134" TargetMode="External"/><Relationship Id="rId43" Type="http://schemas.openxmlformats.org/officeDocument/2006/relationships/hyperlink" Target="https://login.consultant.ru/link/?req=doc&amp;base=LAW&amp;n=541280&amp;date=27.10.2026&amp;dst=100152&amp;field=134" TargetMode="External"/><Relationship Id="rId48" Type="http://schemas.openxmlformats.org/officeDocument/2006/relationships/hyperlink" Target="https://login.consultant.ru/link/?req=doc&amp;base=LAW&amp;n=526790&amp;date=27.10.2026&amp;dst=100020&amp;field=134" TargetMode="External"/><Relationship Id="rId56" Type="http://schemas.openxmlformats.org/officeDocument/2006/relationships/hyperlink" Target="https://login.consultant.ru/link/?req=doc&amp;base=LAW&amp;n=526790&amp;date=27.10.2026&amp;dst=100028&amp;field=134" TargetMode="External"/><Relationship Id="rId64" Type="http://schemas.openxmlformats.org/officeDocument/2006/relationships/hyperlink" Target="https://login.consultant.ru/link/?req=doc&amp;base=LAW&amp;n=526790&amp;date=27.10.2026&amp;dst=100033&amp;field=134" TargetMode="External"/><Relationship Id="rId69" Type="http://schemas.openxmlformats.org/officeDocument/2006/relationships/hyperlink" Target="https://login.consultant.ru/link/?req=doc&amp;base=LAW&amp;n=526826&amp;date=27.10.2026&amp;dst=100049&amp;field=134" TargetMode="External"/><Relationship Id="rId77" Type="http://schemas.openxmlformats.org/officeDocument/2006/relationships/fontTable" Target="fontTable.xml"/><Relationship Id="rId8" Type="http://schemas.openxmlformats.org/officeDocument/2006/relationships/header" Target="header2.xml"/><Relationship Id="rId51" Type="http://schemas.openxmlformats.org/officeDocument/2006/relationships/hyperlink" Target="https://login.consultant.ru/link/?req=doc&amp;base=LAW&amp;n=526790&amp;date=27.10.2026&amp;dst=100025&amp;field=134" TargetMode="External"/><Relationship Id="rId72" Type="http://schemas.openxmlformats.org/officeDocument/2006/relationships/hyperlink" Target="https://login.consultant.ru/link/?req=doc&amp;base=LAW&amp;n=526826&amp;date=27.10.2026&amp;dst=100060&amp;field=134" TargetMode="External"/><Relationship Id="rId3" Type="http://schemas.openxmlformats.org/officeDocument/2006/relationships/settings" Target="settings.xml"/><Relationship Id="rId12" Type="http://schemas.openxmlformats.org/officeDocument/2006/relationships/footer" Target="footer3.xml"/><Relationship Id="rId17" Type="http://schemas.openxmlformats.org/officeDocument/2006/relationships/hyperlink" Target="https://login.consultant.ru/link/?req=doc&amp;base=LAW&amp;n=526826&amp;date=27.10.2026&amp;dst=100011&amp;field=134" TargetMode="External"/><Relationship Id="rId25" Type="http://schemas.openxmlformats.org/officeDocument/2006/relationships/hyperlink" Target="https://login.consultant.ru/link/?req=doc&amp;base=LAW&amp;n=526826&amp;date=27.10.2026&amp;dst=100015&amp;field=134" TargetMode="External"/><Relationship Id="rId33" Type="http://schemas.openxmlformats.org/officeDocument/2006/relationships/hyperlink" Target="https://login.consultant.ru/link/?req=doc&amp;base=LAW&amp;n=397059&amp;date=27.10.2026&amp;dst=100391&amp;field=134" TargetMode="External"/><Relationship Id="rId38" Type="http://schemas.openxmlformats.org/officeDocument/2006/relationships/hyperlink" Target="https://login.consultant.ru/link/?req=doc&amp;base=LAW&amp;n=526790&amp;date=27.10.2026&amp;dst=100014&amp;field=134" TargetMode="External"/><Relationship Id="rId46" Type="http://schemas.openxmlformats.org/officeDocument/2006/relationships/hyperlink" Target="https://login.consultant.ru/link/?req=doc&amp;base=LAW&amp;n=526790&amp;date=27.10.2026&amp;dst=100019&amp;field=134" TargetMode="External"/><Relationship Id="rId59" Type="http://schemas.openxmlformats.org/officeDocument/2006/relationships/hyperlink" Target="https://login.consultant.ru/link/?req=doc&amp;base=LAW&amp;n=541280&amp;date=27.10.2026&amp;dst=390&amp;field=134" TargetMode="External"/><Relationship Id="rId67" Type="http://schemas.openxmlformats.org/officeDocument/2006/relationships/hyperlink" Target="https://login.consultant.ru/link/?req=doc&amp;base=LAW&amp;n=526790&amp;date=27.10.2026&amp;dst=100035&amp;field=134" TargetMode="External"/><Relationship Id="rId20" Type="http://schemas.openxmlformats.org/officeDocument/2006/relationships/hyperlink" Target="https://login.consultant.ru/link/?req=doc&amp;base=LAW&amp;n=526826&amp;date=27.10.2026&amp;dst=100012&amp;field=134" TargetMode="External"/><Relationship Id="rId41" Type="http://schemas.openxmlformats.org/officeDocument/2006/relationships/hyperlink" Target="https://login.consultant.ru/link/?req=doc&amp;base=LAW&amp;n=541280&amp;date=27.10.2026&amp;dst=100153&amp;field=134" TargetMode="External"/><Relationship Id="rId54" Type="http://schemas.openxmlformats.org/officeDocument/2006/relationships/hyperlink" Target="https://login.consultant.ru/link/?req=doc&amp;base=LAW&amp;n=526790&amp;date=27.10.2026&amp;dst=100026&amp;field=134" TargetMode="External"/><Relationship Id="rId62" Type="http://schemas.openxmlformats.org/officeDocument/2006/relationships/hyperlink" Target="https://login.consultant.ru/link/?req=doc&amp;base=LAW&amp;n=526790&amp;date=27.10.2026&amp;dst=100031&amp;field=134" TargetMode="External"/><Relationship Id="rId70" Type="http://schemas.openxmlformats.org/officeDocument/2006/relationships/hyperlink" Target="https://login.consultant.ru/link/?req=doc&amp;base=LAW&amp;n=538018&amp;date=27.10.2026" TargetMode="External"/><Relationship Id="rId75" Type="http://schemas.openxmlformats.org/officeDocument/2006/relationships/header" Target="header5.xml"/><Relationship Id="rId1" Type="http://schemas.openxmlformats.org/officeDocument/2006/relationships/styles" Target="style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5799</Words>
  <Characters>33060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14.10.2020 N 1682
(ред. от 16.02.2026)
"О лицензировании работ по активным воздействиям на гидрометеорологические процессы"
(вместе с "Положением о лицензировании работ по активным воздействиям на гидрометеорологические п</vt:lpstr>
    </vt:vector>
  </TitlesOfParts>
  <Company>КонсультантПлюс Версия 4025.00.50</Company>
  <LinksUpToDate>false</LinksUpToDate>
  <CharactersWithSpaces>38782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14.10.2020 N 1682
(ред. от 16.02.2026)
"О лицензировании работ по активным воздействиям на гидрометеорологические процессы"
(вместе с "Положением о лицензировании работ по активным воздействиям на гидрометеорологические процессы")</dc:title>
  <dc:creator>ВАДИМ</dc:creator>
  <cp:lastModifiedBy>Ирина</cp:lastModifiedBy>
  <cp:revision>2</cp:revision>
  <dcterms:created xsi:type="dcterms:W3CDTF">2026-10-27T08:51:00Z</dcterms:created>
  <dcterms:modified xsi:type="dcterms:W3CDTF">2026-10-27T08:51:00Z</dcterms:modified>
</cp:coreProperties>
</file>